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5EF2" w14:textId="77777777" w:rsidR="00256CCC" w:rsidRDefault="00256CCC" w:rsidP="00256CCC">
      <w:pPr>
        <w:spacing w:after="204" w:line="240" w:lineRule="auto"/>
        <w:jc w:val="center"/>
        <w:rPr>
          <w:color w:val="auto"/>
          <w:sz w:val="40"/>
        </w:rPr>
      </w:pPr>
      <w:r w:rsidRPr="00D0432C">
        <w:rPr>
          <w:color w:val="auto"/>
          <w:sz w:val="40"/>
        </w:rPr>
        <w:t>St Philip’s Centre, Leicester</w:t>
      </w:r>
    </w:p>
    <w:p w14:paraId="70AE4DCA" w14:textId="77777777" w:rsidR="00256CCC" w:rsidRPr="00D0432C" w:rsidRDefault="00256CCC" w:rsidP="00256CCC">
      <w:pPr>
        <w:spacing w:after="204" w:line="240" w:lineRule="auto"/>
        <w:jc w:val="center"/>
        <w:rPr>
          <w:color w:val="auto"/>
          <w:sz w:val="10"/>
        </w:rPr>
      </w:pPr>
    </w:p>
    <w:p w14:paraId="69EB4374" w14:textId="35BAC92C" w:rsidR="00256CCC" w:rsidRPr="00D0432C" w:rsidRDefault="00256CCC" w:rsidP="00256CCC">
      <w:pPr>
        <w:pStyle w:val="MajorHeading"/>
        <w:rPr>
          <w:color w:val="auto"/>
          <w:sz w:val="28"/>
        </w:rPr>
      </w:pPr>
      <w:r w:rsidRPr="00D0432C">
        <w:rPr>
          <w:color w:val="auto"/>
          <w:sz w:val="28"/>
        </w:rPr>
        <w:t>Safeguarding Policy Statement</w:t>
      </w:r>
      <w:r>
        <w:rPr>
          <w:color w:val="auto"/>
          <w:sz w:val="28"/>
        </w:rPr>
        <w:t xml:space="preserve"> – Children, Young People and Adults</w:t>
      </w:r>
    </w:p>
    <w:p w14:paraId="53A983E1" w14:textId="0B744A37" w:rsidR="00305C08" w:rsidRDefault="00256CCC" w:rsidP="00256CCC">
      <w:pPr>
        <w:rPr>
          <w:b w:val="0"/>
          <w:color w:val="auto"/>
          <w:sz w:val="22"/>
        </w:rPr>
      </w:pPr>
      <w:r w:rsidRPr="00A95687">
        <w:rPr>
          <w:b w:val="0"/>
          <w:sz w:val="22"/>
        </w:rPr>
        <w:t>T</w:t>
      </w:r>
      <w:r w:rsidR="0047796C" w:rsidRPr="00A95687">
        <w:rPr>
          <w:b w:val="0"/>
          <w:sz w:val="22"/>
        </w:rPr>
        <w:t>his</w:t>
      </w:r>
      <w:r w:rsidRPr="00A95687">
        <w:rPr>
          <w:b w:val="0"/>
          <w:sz w:val="22"/>
        </w:rPr>
        <w:t xml:space="preserve"> policy was </w:t>
      </w:r>
      <w:r w:rsidR="00CF2AA5" w:rsidRPr="00A95687">
        <w:rPr>
          <w:b w:val="0"/>
          <w:sz w:val="22"/>
        </w:rPr>
        <w:t xml:space="preserve">first </w:t>
      </w:r>
      <w:r w:rsidRPr="00A95687">
        <w:rPr>
          <w:b w:val="0"/>
          <w:sz w:val="22"/>
        </w:rPr>
        <w:t xml:space="preserve">adopted at the Trustees’ meeting held on </w:t>
      </w:r>
      <w:r w:rsidRPr="00A95687">
        <w:rPr>
          <w:b w:val="0"/>
          <w:color w:val="auto"/>
          <w:sz w:val="22"/>
        </w:rPr>
        <w:t>10</w:t>
      </w:r>
      <w:r w:rsidRPr="00A95687">
        <w:rPr>
          <w:b w:val="0"/>
          <w:color w:val="auto"/>
          <w:sz w:val="22"/>
          <w:vertAlign w:val="superscript"/>
        </w:rPr>
        <w:t>th</w:t>
      </w:r>
      <w:r w:rsidRPr="00A95687">
        <w:rPr>
          <w:b w:val="0"/>
          <w:color w:val="auto"/>
          <w:sz w:val="22"/>
        </w:rPr>
        <w:t xml:space="preserve"> November 2015</w:t>
      </w:r>
      <w:r w:rsidR="00967D06">
        <w:rPr>
          <w:b w:val="0"/>
          <w:color w:val="auto"/>
          <w:sz w:val="22"/>
        </w:rPr>
        <w:t xml:space="preserve">.  The most </w:t>
      </w:r>
      <w:proofErr w:type="gramStart"/>
      <w:r w:rsidR="00967D06">
        <w:rPr>
          <w:b w:val="0"/>
          <w:color w:val="auto"/>
          <w:sz w:val="22"/>
        </w:rPr>
        <w:t>recent</w:t>
      </w:r>
      <w:r w:rsidR="00B92A48">
        <w:rPr>
          <w:b w:val="0"/>
          <w:color w:val="auto"/>
          <w:sz w:val="22"/>
        </w:rPr>
        <w:t xml:space="preserve">  review</w:t>
      </w:r>
      <w:proofErr w:type="gramEnd"/>
      <w:r w:rsidR="00B92A48">
        <w:rPr>
          <w:b w:val="0"/>
          <w:color w:val="auto"/>
          <w:sz w:val="22"/>
        </w:rPr>
        <w:t xml:space="preserve"> and update was carried out on </w:t>
      </w:r>
      <w:r w:rsidR="002F6717">
        <w:rPr>
          <w:b w:val="0"/>
          <w:color w:val="auto"/>
          <w:sz w:val="22"/>
        </w:rPr>
        <w:t>24</w:t>
      </w:r>
      <w:r w:rsidR="002F6717" w:rsidRPr="002F6717">
        <w:rPr>
          <w:b w:val="0"/>
          <w:color w:val="auto"/>
          <w:sz w:val="22"/>
          <w:vertAlign w:val="superscript"/>
        </w:rPr>
        <w:t>th</w:t>
      </w:r>
      <w:r w:rsidR="002F6717">
        <w:rPr>
          <w:b w:val="0"/>
          <w:color w:val="auto"/>
          <w:sz w:val="22"/>
        </w:rPr>
        <w:t xml:space="preserve"> May 2023.</w:t>
      </w:r>
    </w:p>
    <w:p w14:paraId="25204874" w14:textId="77777777" w:rsidR="004C28B1" w:rsidRDefault="004C28B1" w:rsidP="00256CCC">
      <w:pPr>
        <w:rPr>
          <w:b w:val="0"/>
          <w:color w:val="auto"/>
          <w:sz w:val="22"/>
        </w:rPr>
      </w:pPr>
    </w:p>
    <w:p w14:paraId="24F7AB4A" w14:textId="249AA8E7" w:rsidR="004C28B1" w:rsidRPr="00B92A48" w:rsidRDefault="004C28B1" w:rsidP="00256CCC">
      <w:pPr>
        <w:rPr>
          <w:b w:val="0"/>
          <w:color w:val="auto"/>
          <w:sz w:val="22"/>
        </w:rPr>
      </w:pPr>
      <w:r w:rsidRPr="00E87C7C">
        <w:rPr>
          <w:b w:val="0"/>
          <w:color w:val="auto"/>
          <w:sz w:val="22"/>
        </w:rPr>
        <w:t>The St Philip’s Centre is committed to creating a safe and welcoming environment, where everyone is respected and valued</w:t>
      </w:r>
      <w:r w:rsidR="00C50BE2" w:rsidRPr="00E87C7C">
        <w:rPr>
          <w:b w:val="0"/>
          <w:color w:val="auto"/>
          <w:sz w:val="22"/>
        </w:rPr>
        <w:t>.  It aims to ensure that</w:t>
      </w:r>
      <w:r w:rsidR="005E70C6" w:rsidRPr="00E87C7C">
        <w:rPr>
          <w:b w:val="0"/>
          <w:color w:val="auto"/>
          <w:sz w:val="22"/>
        </w:rPr>
        <w:t xml:space="preserve"> the organisation</w:t>
      </w:r>
      <w:r w:rsidRPr="00E87C7C">
        <w:rPr>
          <w:b w:val="0"/>
          <w:color w:val="auto"/>
          <w:sz w:val="22"/>
        </w:rPr>
        <w:t xml:space="preserve"> </w:t>
      </w:r>
      <w:r w:rsidR="00C50BE2" w:rsidRPr="00E87C7C">
        <w:rPr>
          <w:b w:val="0"/>
          <w:color w:val="auto"/>
          <w:sz w:val="22"/>
        </w:rPr>
        <w:t xml:space="preserve">is run </w:t>
      </w:r>
      <w:r w:rsidR="00093ADF" w:rsidRPr="00E87C7C">
        <w:rPr>
          <w:b w:val="0"/>
          <w:color w:val="auto"/>
          <w:sz w:val="22"/>
        </w:rPr>
        <w:t>in</w:t>
      </w:r>
      <w:r w:rsidR="00C50BE2" w:rsidRPr="00E87C7C">
        <w:rPr>
          <w:b w:val="0"/>
          <w:color w:val="auto"/>
          <w:sz w:val="22"/>
        </w:rPr>
        <w:t xml:space="preserve"> such</w:t>
      </w:r>
      <w:r w:rsidR="00093ADF" w:rsidRPr="00E87C7C">
        <w:rPr>
          <w:b w:val="0"/>
          <w:color w:val="auto"/>
          <w:sz w:val="22"/>
        </w:rPr>
        <w:t xml:space="preserve"> a way that actively prevents harm, harassment, bullying </w:t>
      </w:r>
      <w:proofErr w:type="gramStart"/>
      <w:r w:rsidR="00093ADF" w:rsidRPr="00E87C7C">
        <w:rPr>
          <w:b w:val="0"/>
          <w:color w:val="auto"/>
          <w:sz w:val="22"/>
        </w:rPr>
        <w:t>abuse</w:t>
      </w:r>
      <w:proofErr w:type="gramEnd"/>
      <w:r w:rsidR="00093ADF" w:rsidRPr="00E87C7C">
        <w:rPr>
          <w:b w:val="0"/>
          <w:color w:val="auto"/>
          <w:sz w:val="22"/>
        </w:rPr>
        <w:t xml:space="preserve"> and neglect</w:t>
      </w:r>
      <w:r w:rsidR="00C50BE2" w:rsidRPr="00E87C7C">
        <w:rPr>
          <w:b w:val="0"/>
          <w:color w:val="auto"/>
          <w:sz w:val="22"/>
        </w:rPr>
        <w:t xml:space="preserve"> </w:t>
      </w:r>
      <w:r w:rsidR="006C0EFB" w:rsidRPr="00E87C7C">
        <w:rPr>
          <w:b w:val="0"/>
          <w:color w:val="auto"/>
          <w:sz w:val="22"/>
        </w:rPr>
        <w:t>and is ready to respond safely and well if there are concerns or incidents.</w:t>
      </w:r>
    </w:p>
    <w:p w14:paraId="24AD01B6" w14:textId="77777777" w:rsidR="00256CCC" w:rsidRPr="00A95687" w:rsidRDefault="00256CCC" w:rsidP="00256CCC">
      <w:pPr>
        <w:rPr>
          <w:b w:val="0"/>
          <w:sz w:val="22"/>
        </w:rPr>
      </w:pPr>
    </w:p>
    <w:p w14:paraId="1C277B9C" w14:textId="04167688" w:rsidR="00256CCC" w:rsidRPr="00A95687" w:rsidRDefault="00256CCC" w:rsidP="00256CCC">
      <w:pPr>
        <w:rPr>
          <w:b w:val="0"/>
          <w:sz w:val="22"/>
        </w:rPr>
      </w:pPr>
      <w:r w:rsidRPr="00E87C7C">
        <w:rPr>
          <w:b w:val="0"/>
          <w:sz w:val="22"/>
        </w:rPr>
        <w:t>T</w:t>
      </w:r>
      <w:r w:rsidR="006C0EFB" w:rsidRPr="00E87C7C">
        <w:rPr>
          <w:b w:val="0"/>
          <w:sz w:val="22"/>
        </w:rPr>
        <w:t>o this end</w:t>
      </w:r>
      <w:r w:rsidR="006C0EFB">
        <w:rPr>
          <w:b w:val="0"/>
          <w:sz w:val="22"/>
        </w:rPr>
        <w:t>, t</w:t>
      </w:r>
      <w:r w:rsidRPr="00A95687">
        <w:rPr>
          <w:b w:val="0"/>
          <w:sz w:val="22"/>
        </w:rPr>
        <w:t xml:space="preserve">he Trustees and staff of St Philip’s Centre adopt the Safeguarding policy statement for children, young </w:t>
      </w:r>
      <w:proofErr w:type="gramStart"/>
      <w:r w:rsidRPr="00A95687">
        <w:rPr>
          <w:b w:val="0"/>
          <w:sz w:val="22"/>
        </w:rPr>
        <w:t>people</w:t>
      </w:r>
      <w:proofErr w:type="gramEnd"/>
      <w:r w:rsidRPr="00A95687">
        <w:rPr>
          <w:b w:val="0"/>
          <w:sz w:val="22"/>
        </w:rPr>
        <w:t xml:space="preserve"> and adults</w:t>
      </w:r>
      <w:r w:rsidR="00892CAF" w:rsidRPr="00A95687">
        <w:rPr>
          <w:b w:val="0"/>
          <w:sz w:val="22"/>
        </w:rPr>
        <w:t xml:space="preserve"> </w:t>
      </w:r>
      <w:r w:rsidR="00A501B9">
        <w:rPr>
          <w:b w:val="0"/>
          <w:sz w:val="22"/>
        </w:rPr>
        <w:t>together with</w:t>
      </w:r>
      <w:r w:rsidR="00892CAF" w:rsidRPr="00A95687">
        <w:rPr>
          <w:b w:val="0"/>
          <w:sz w:val="22"/>
        </w:rPr>
        <w:t xml:space="preserve"> the handbook</w:t>
      </w:r>
      <w:r w:rsidRPr="00A95687">
        <w:rPr>
          <w:b w:val="0"/>
          <w:sz w:val="22"/>
        </w:rPr>
        <w:t xml:space="preserve"> ‘Promoting a Safer Centre’ and commits to the implementation of this policy.   This being the case, the Trustees will:</w:t>
      </w:r>
    </w:p>
    <w:p w14:paraId="31BDD701" w14:textId="77777777" w:rsidR="00256CCC" w:rsidRPr="006238B5" w:rsidRDefault="00256CCC" w:rsidP="00256CCC">
      <w:pPr>
        <w:rPr>
          <w:b w:val="0"/>
          <w:sz w:val="10"/>
          <w:szCs w:val="10"/>
        </w:rPr>
      </w:pPr>
    </w:p>
    <w:p w14:paraId="5AEE1834" w14:textId="3BA4AC3E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Appoint a Safeguarding Coordinator to work with the Director and Trustees to implement policy and procedures. The coordinator will ensure that any concerns about a child</w:t>
      </w:r>
      <w:r w:rsidR="00892CAF" w:rsidRPr="00A95687">
        <w:rPr>
          <w:b w:val="0"/>
          <w:sz w:val="22"/>
        </w:rPr>
        <w:t>/vulnerable adult</w:t>
      </w:r>
      <w:r w:rsidRPr="00A95687">
        <w:rPr>
          <w:b w:val="0"/>
          <w:sz w:val="22"/>
        </w:rPr>
        <w:t xml:space="preserve"> or the behaviour of an adult are appropriately reported both to the statutory agencies and to the Diocesan Safeguarding Adviser. The Co</w:t>
      </w:r>
      <w:r w:rsidR="00F8094F" w:rsidRPr="00A95687">
        <w:rPr>
          <w:b w:val="0"/>
          <w:sz w:val="22"/>
        </w:rPr>
        <w:t>-</w:t>
      </w:r>
      <w:r w:rsidRPr="00A95687">
        <w:rPr>
          <w:b w:val="0"/>
          <w:sz w:val="22"/>
        </w:rPr>
        <w:t>ordinator, if not a member of the Trustees, will have the right to attend its meetings and will report to it at least annually on the implementation of this policy</w:t>
      </w:r>
      <w:r w:rsidR="00F8094F" w:rsidRPr="00A95687">
        <w:rPr>
          <w:b w:val="0"/>
          <w:sz w:val="22"/>
        </w:rPr>
        <w:t>.</w:t>
      </w:r>
    </w:p>
    <w:p w14:paraId="7B2370BB" w14:textId="761D99BD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Ensure that a person is nominated to act as somebody to whom children</w:t>
      </w:r>
      <w:r w:rsidR="00874375" w:rsidRPr="00A95687">
        <w:rPr>
          <w:b w:val="0"/>
          <w:sz w:val="22"/>
        </w:rPr>
        <w:t>/vulnerable adults</w:t>
      </w:r>
      <w:r w:rsidRPr="00A95687">
        <w:rPr>
          <w:b w:val="0"/>
          <w:sz w:val="22"/>
        </w:rPr>
        <w:t xml:space="preserve"> may talk to about any problems (to be known as the Independent Person), </w:t>
      </w:r>
      <w:proofErr w:type="gramStart"/>
      <w:r w:rsidRPr="00A95687">
        <w:rPr>
          <w:b w:val="0"/>
          <w:sz w:val="22"/>
        </w:rPr>
        <w:t>in the event that</w:t>
      </w:r>
      <w:proofErr w:type="gramEnd"/>
      <w:r w:rsidRPr="00A95687">
        <w:rPr>
          <w:b w:val="0"/>
          <w:sz w:val="22"/>
        </w:rPr>
        <w:t xml:space="preserve"> this cannot be done by the Co</w:t>
      </w:r>
      <w:r w:rsidR="00F8094F" w:rsidRPr="00A95687">
        <w:rPr>
          <w:b w:val="0"/>
          <w:sz w:val="22"/>
        </w:rPr>
        <w:t>-</w:t>
      </w:r>
      <w:r w:rsidRPr="00A95687">
        <w:rPr>
          <w:b w:val="0"/>
          <w:sz w:val="22"/>
        </w:rPr>
        <w:t>ordinator or through other arrangements.</w:t>
      </w:r>
    </w:p>
    <w:p w14:paraId="19A8C114" w14:textId="204CC169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Display in premises where children’s activities take place the contact details of the Co</w:t>
      </w:r>
      <w:r w:rsidR="00F8094F" w:rsidRPr="00A95687">
        <w:rPr>
          <w:b w:val="0"/>
          <w:sz w:val="22"/>
        </w:rPr>
        <w:t>-</w:t>
      </w:r>
      <w:r w:rsidRPr="00A95687">
        <w:rPr>
          <w:b w:val="0"/>
          <w:sz w:val="22"/>
        </w:rPr>
        <w:t xml:space="preserve">ordinator and Independent Person, along with the Childline and </w:t>
      </w:r>
      <w:proofErr w:type="spellStart"/>
      <w:r w:rsidRPr="00A95687">
        <w:rPr>
          <w:b w:val="0"/>
          <w:sz w:val="22"/>
        </w:rPr>
        <w:t>Parentline</w:t>
      </w:r>
      <w:proofErr w:type="spellEnd"/>
      <w:r w:rsidRPr="00A95687">
        <w:rPr>
          <w:b w:val="0"/>
          <w:sz w:val="22"/>
        </w:rPr>
        <w:t xml:space="preserve"> telephone numbers and web addresses. A copy of this statement of policy will also be displayed in such places.</w:t>
      </w:r>
    </w:p>
    <w:p w14:paraId="7A03DB94" w14:textId="49C9E5C1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Ensure that all those authorised to work with children</w:t>
      </w:r>
      <w:r w:rsidR="00A11656" w:rsidRPr="00A95687">
        <w:rPr>
          <w:b w:val="0"/>
          <w:sz w:val="22"/>
        </w:rPr>
        <w:t>/vulnerable adults</w:t>
      </w:r>
      <w:r w:rsidRPr="00A95687">
        <w:rPr>
          <w:b w:val="0"/>
          <w:sz w:val="22"/>
        </w:rPr>
        <w:t xml:space="preserve"> or who are in a position of authority are appropriately recruited according to safer recruitment practice in line with Church of England national policy, and are trained, </w:t>
      </w:r>
      <w:proofErr w:type="gramStart"/>
      <w:r w:rsidRPr="00A95687">
        <w:rPr>
          <w:b w:val="0"/>
          <w:sz w:val="22"/>
        </w:rPr>
        <w:t>resourced</w:t>
      </w:r>
      <w:proofErr w:type="gramEnd"/>
      <w:r w:rsidRPr="00A95687">
        <w:rPr>
          <w:b w:val="0"/>
          <w:sz w:val="22"/>
        </w:rPr>
        <w:t xml:space="preserve"> and supported. This will include ensuring they have access to all relevant polices and Practice Guidance produced by the Church of England or the Diocese of Leicester.</w:t>
      </w:r>
    </w:p>
    <w:p w14:paraId="010BA944" w14:textId="497917AC" w:rsidR="00256CCC" w:rsidRPr="00A95687" w:rsidRDefault="00256CCC" w:rsidP="00256CCC">
      <w:pPr>
        <w:pStyle w:val="ListParagraph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Ensure that only authorized people work with children</w:t>
      </w:r>
      <w:r w:rsidR="00A11656" w:rsidRPr="00A95687">
        <w:rPr>
          <w:b w:val="0"/>
          <w:sz w:val="22"/>
        </w:rPr>
        <w:t>/vulnerable adults</w:t>
      </w:r>
      <w:r w:rsidRPr="00A95687">
        <w:rPr>
          <w:b w:val="0"/>
          <w:sz w:val="22"/>
        </w:rPr>
        <w:t xml:space="preserve"> and that all</w:t>
      </w:r>
      <w:r w:rsidR="00A11656" w:rsidRPr="00A95687">
        <w:rPr>
          <w:b w:val="0"/>
          <w:sz w:val="22"/>
        </w:rPr>
        <w:t xml:space="preserve"> such</w:t>
      </w:r>
      <w:r w:rsidRPr="00A95687">
        <w:rPr>
          <w:b w:val="0"/>
          <w:sz w:val="22"/>
        </w:rPr>
        <w:t xml:space="preserve"> </w:t>
      </w:r>
      <w:proofErr w:type="gramStart"/>
      <w:r w:rsidRPr="00A95687">
        <w:rPr>
          <w:b w:val="0"/>
          <w:sz w:val="22"/>
        </w:rPr>
        <w:t>work  is</w:t>
      </w:r>
      <w:proofErr w:type="gramEnd"/>
      <w:r w:rsidRPr="00A95687">
        <w:rPr>
          <w:b w:val="0"/>
          <w:sz w:val="22"/>
        </w:rPr>
        <w:t xml:space="preserve"> carried out within appropriate accountability structures.  As part of our work, SPC asks some consultants/ faith practitioners to deliver training/education on an occasional basis.   In the absence of carrying out DBS checks, the following safeguards are in place:</w:t>
      </w:r>
    </w:p>
    <w:p w14:paraId="376949C7" w14:textId="5334A1DD" w:rsidR="00256CCC" w:rsidRPr="00A95687" w:rsidRDefault="00256CCC" w:rsidP="00256CCC">
      <w:pPr>
        <w:pStyle w:val="ListParagraph"/>
        <w:numPr>
          <w:ilvl w:val="1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A fully DBS checked member of SPC staff will be present throughout the session(s)</w:t>
      </w:r>
    </w:p>
    <w:p w14:paraId="5D403A59" w14:textId="25326BE9" w:rsidR="00256CCC" w:rsidRPr="00A95687" w:rsidRDefault="00256CCC" w:rsidP="00256CCC">
      <w:pPr>
        <w:pStyle w:val="ListParagraph"/>
        <w:numPr>
          <w:ilvl w:val="1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 xml:space="preserve">In the overwhelming majority of cases, a teacher/ staff member from a school/ college will be present or immediately </w:t>
      </w:r>
      <w:proofErr w:type="gramStart"/>
      <w:r w:rsidRPr="00A95687">
        <w:rPr>
          <w:b w:val="0"/>
          <w:sz w:val="22"/>
        </w:rPr>
        <w:t>available</w:t>
      </w:r>
      <w:proofErr w:type="gramEnd"/>
    </w:p>
    <w:p w14:paraId="040B5296" w14:textId="1A628E35" w:rsidR="00256CCC" w:rsidRPr="00A95687" w:rsidRDefault="00256CCC" w:rsidP="00256CCC">
      <w:pPr>
        <w:pStyle w:val="ListParagraph"/>
        <w:numPr>
          <w:ilvl w:val="1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 xml:space="preserve">The consultant/ faith practitioner will be required to follow the policies of the host which is either SPC and/ or the school/ </w:t>
      </w:r>
      <w:proofErr w:type="gramStart"/>
      <w:r w:rsidRPr="00A95687">
        <w:rPr>
          <w:b w:val="0"/>
          <w:sz w:val="22"/>
        </w:rPr>
        <w:t>college</w:t>
      </w:r>
      <w:proofErr w:type="gramEnd"/>
    </w:p>
    <w:p w14:paraId="416BE756" w14:textId="51F64272" w:rsidR="00256CCC" w:rsidRPr="00A95687" w:rsidRDefault="00256CCC" w:rsidP="00256CCC">
      <w:pPr>
        <w:pStyle w:val="ListParagraph"/>
        <w:numPr>
          <w:ilvl w:val="1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 xml:space="preserve">SPC </w:t>
      </w:r>
      <w:r w:rsidR="000518DB" w:rsidRPr="00A95687">
        <w:rPr>
          <w:b w:val="0"/>
          <w:sz w:val="22"/>
        </w:rPr>
        <w:t>will carry out</w:t>
      </w:r>
      <w:r w:rsidRPr="00A95687">
        <w:rPr>
          <w:b w:val="0"/>
          <w:sz w:val="22"/>
        </w:rPr>
        <w:t xml:space="preserve"> checks on all </w:t>
      </w:r>
      <w:r w:rsidR="006A3F70" w:rsidRPr="00A95687">
        <w:rPr>
          <w:b w:val="0"/>
          <w:sz w:val="22"/>
        </w:rPr>
        <w:t>external speakers/</w:t>
      </w:r>
      <w:r w:rsidRPr="00A95687">
        <w:rPr>
          <w:b w:val="0"/>
          <w:sz w:val="22"/>
        </w:rPr>
        <w:t xml:space="preserve">consultants/ faith </w:t>
      </w:r>
      <w:proofErr w:type="gramStart"/>
      <w:r w:rsidRPr="00A95687">
        <w:rPr>
          <w:b w:val="0"/>
          <w:sz w:val="22"/>
        </w:rPr>
        <w:t>practitioners</w:t>
      </w:r>
      <w:proofErr w:type="gramEnd"/>
    </w:p>
    <w:p w14:paraId="63969379" w14:textId="31A72CC2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Ensure that there is appropriate insurance cover for all activities involving children</w:t>
      </w:r>
      <w:r w:rsidR="00A11656" w:rsidRPr="00A95687">
        <w:rPr>
          <w:b w:val="0"/>
          <w:sz w:val="22"/>
        </w:rPr>
        <w:t xml:space="preserve">/vulnerable adults </w:t>
      </w:r>
      <w:r w:rsidRPr="00A95687">
        <w:rPr>
          <w:b w:val="0"/>
          <w:sz w:val="22"/>
        </w:rPr>
        <w:t xml:space="preserve">undertaken in the name of the </w:t>
      </w:r>
      <w:r w:rsidR="00A11656" w:rsidRPr="00A95687">
        <w:rPr>
          <w:b w:val="0"/>
          <w:sz w:val="22"/>
        </w:rPr>
        <w:t>Centre</w:t>
      </w:r>
      <w:r w:rsidRPr="00A95687">
        <w:rPr>
          <w:b w:val="0"/>
          <w:sz w:val="22"/>
        </w:rPr>
        <w:t>.</w:t>
      </w:r>
    </w:p>
    <w:p w14:paraId="22A482DE" w14:textId="7FA3F79E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 xml:space="preserve">Review the implementation of the safeguarding policy, </w:t>
      </w:r>
      <w:proofErr w:type="gramStart"/>
      <w:r w:rsidRPr="00A95687">
        <w:rPr>
          <w:b w:val="0"/>
          <w:sz w:val="22"/>
        </w:rPr>
        <w:t>procedures</w:t>
      </w:r>
      <w:proofErr w:type="gramEnd"/>
      <w:r w:rsidRPr="00A95687">
        <w:rPr>
          <w:b w:val="0"/>
          <w:sz w:val="22"/>
        </w:rPr>
        <w:t xml:space="preserve"> and practices at least annually.</w:t>
      </w:r>
    </w:p>
    <w:p w14:paraId="1C3D466F" w14:textId="547CD22B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Work to create a culture of informed vigilance which takes children</w:t>
      </w:r>
      <w:r w:rsidR="00A11656" w:rsidRPr="00A95687">
        <w:rPr>
          <w:b w:val="0"/>
          <w:sz w:val="22"/>
        </w:rPr>
        <w:t xml:space="preserve"> &amp; vulnerable adults</w:t>
      </w:r>
      <w:r w:rsidRPr="00A95687">
        <w:rPr>
          <w:b w:val="0"/>
          <w:sz w:val="22"/>
        </w:rPr>
        <w:t xml:space="preserve"> seriously.</w:t>
      </w:r>
    </w:p>
    <w:p w14:paraId="75C3C43F" w14:textId="29212C11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lastRenderedPageBreak/>
        <w:t xml:space="preserve">Pay particular attention to </w:t>
      </w:r>
      <w:r w:rsidR="00D90963" w:rsidRPr="00A95687">
        <w:rPr>
          <w:b w:val="0"/>
          <w:sz w:val="22"/>
        </w:rPr>
        <w:t xml:space="preserve">all </w:t>
      </w:r>
      <w:r w:rsidR="003B629E" w:rsidRPr="00A95687">
        <w:rPr>
          <w:b w:val="0"/>
          <w:sz w:val="22"/>
        </w:rPr>
        <w:t xml:space="preserve">indicators of </w:t>
      </w:r>
      <w:r w:rsidR="00D90963" w:rsidRPr="00A95687">
        <w:rPr>
          <w:b w:val="0"/>
          <w:sz w:val="22"/>
        </w:rPr>
        <w:t>vulnerabilit</w:t>
      </w:r>
      <w:r w:rsidR="003B629E" w:rsidRPr="00A95687">
        <w:rPr>
          <w:b w:val="0"/>
          <w:sz w:val="22"/>
        </w:rPr>
        <w:t>y</w:t>
      </w:r>
      <w:r w:rsidR="00A11656" w:rsidRPr="00A95687">
        <w:rPr>
          <w:b w:val="0"/>
          <w:sz w:val="22"/>
        </w:rPr>
        <w:t xml:space="preserve"> to ensure the welfare of children/vulnerable adults. </w:t>
      </w:r>
    </w:p>
    <w:p w14:paraId="724CA05E" w14:textId="3C358B2F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Ensure that those who may pose a threat to children</w:t>
      </w:r>
      <w:r w:rsidR="00A11656" w:rsidRPr="00A95687">
        <w:rPr>
          <w:b w:val="0"/>
          <w:sz w:val="22"/>
        </w:rPr>
        <w:t>/young people/vulnerable adults</w:t>
      </w:r>
      <w:r w:rsidRPr="00A95687">
        <w:rPr>
          <w:b w:val="0"/>
          <w:sz w:val="22"/>
        </w:rPr>
        <w:t xml:space="preserve"> are effectively managed and monitored.</w:t>
      </w:r>
    </w:p>
    <w:p w14:paraId="00B11D2E" w14:textId="6E82F063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Ensure that a health and safety policy and the appropriate procedures and risk assessments in respect of premises and activities are in place and that these are reviewed periodically.</w:t>
      </w:r>
    </w:p>
    <w:p w14:paraId="25B917E6" w14:textId="5BBDA635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Act without delay on allegations or suspicions of abuse using the procedure laid down by the Diocese of Leicester.</w:t>
      </w:r>
    </w:p>
    <w:p w14:paraId="48D69026" w14:textId="4FA28CBE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Respond without delay to any complaints received regarding children’s work or the safeguarding of children</w:t>
      </w:r>
      <w:r w:rsidR="00A11656" w:rsidRPr="00A95687">
        <w:rPr>
          <w:b w:val="0"/>
          <w:sz w:val="22"/>
        </w:rPr>
        <w:t>/vulnerable adults</w:t>
      </w:r>
      <w:r w:rsidR="009C54F6" w:rsidRPr="00A95687">
        <w:rPr>
          <w:b w:val="0"/>
          <w:sz w:val="22"/>
        </w:rPr>
        <w:t xml:space="preserve">, whether </w:t>
      </w:r>
      <w:r w:rsidR="00B80136" w:rsidRPr="00A95687">
        <w:rPr>
          <w:b w:val="0"/>
          <w:sz w:val="22"/>
        </w:rPr>
        <w:t>that is as part of the Centre’s work or that of partner organisations.</w:t>
      </w:r>
    </w:p>
    <w:p w14:paraId="6A64CC9E" w14:textId="7C714D80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Ensure that all new Trustees and staff members have access to this policy and the Safeguarding Handbook so that they are aware of their responsibilities.</w:t>
      </w:r>
      <w:r w:rsidR="00331AB5">
        <w:rPr>
          <w:b w:val="0"/>
          <w:sz w:val="22"/>
        </w:rPr>
        <w:t xml:space="preserve">  </w:t>
      </w:r>
      <w:r w:rsidR="00BE4E32">
        <w:rPr>
          <w:b w:val="0"/>
          <w:sz w:val="22"/>
        </w:rPr>
        <w:t>Trustees will be updated on safeguarding matters at each meeting</w:t>
      </w:r>
      <w:r w:rsidR="002F678E">
        <w:rPr>
          <w:b w:val="0"/>
          <w:sz w:val="22"/>
        </w:rPr>
        <w:t>.</w:t>
      </w:r>
    </w:p>
    <w:p w14:paraId="380AC495" w14:textId="29FE2D84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Co</w:t>
      </w:r>
      <w:r w:rsidR="00A11656" w:rsidRPr="00A95687">
        <w:rPr>
          <w:b w:val="0"/>
          <w:sz w:val="22"/>
        </w:rPr>
        <w:t>-</w:t>
      </w:r>
      <w:r w:rsidRPr="00A95687">
        <w:rPr>
          <w:b w:val="0"/>
          <w:sz w:val="22"/>
        </w:rPr>
        <w:t>operate fully with investigations by statutory agencies and not conduct its own investigations except with the prior approval of statutory agencies.</w:t>
      </w:r>
    </w:p>
    <w:p w14:paraId="10245349" w14:textId="5683D847" w:rsidR="00256CCC" w:rsidRPr="00A95687" w:rsidRDefault="00256CCC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 w:rsidRPr="00A95687">
        <w:rPr>
          <w:b w:val="0"/>
          <w:sz w:val="22"/>
        </w:rPr>
        <w:t>Seek to offer informed pastoral care to any child, young person or adult who has suffered abuse.</w:t>
      </w:r>
    </w:p>
    <w:p w14:paraId="1B0D0538" w14:textId="797E0D4F" w:rsidR="002E7537" w:rsidRPr="00A95687" w:rsidRDefault="006238B5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>
        <w:rPr>
          <w:b w:val="0"/>
          <w:sz w:val="22"/>
        </w:rPr>
        <w:t>Aim to run</w:t>
      </w:r>
      <w:r w:rsidR="002E7537" w:rsidRPr="00A95687">
        <w:rPr>
          <w:b w:val="0"/>
          <w:sz w:val="22"/>
        </w:rPr>
        <w:t xml:space="preserve"> Safeguarding Awareness Days </w:t>
      </w:r>
      <w:r w:rsidR="00FE5A78" w:rsidRPr="00A95687">
        <w:rPr>
          <w:b w:val="0"/>
          <w:sz w:val="22"/>
        </w:rPr>
        <w:t>every two years.</w:t>
      </w:r>
    </w:p>
    <w:p w14:paraId="7477CC00" w14:textId="0A8C2AB9" w:rsidR="00FE5A78" w:rsidRPr="00A95687" w:rsidRDefault="006238B5" w:rsidP="00256CCC">
      <w:pPr>
        <w:pStyle w:val="BulletPoints"/>
        <w:numPr>
          <w:ilvl w:val="0"/>
          <w:numId w:val="1"/>
        </w:numPr>
        <w:rPr>
          <w:b w:val="0"/>
          <w:sz w:val="22"/>
        </w:rPr>
      </w:pPr>
      <w:r>
        <w:rPr>
          <w:b w:val="0"/>
          <w:sz w:val="22"/>
        </w:rPr>
        <w:t>Update staff</w:t>
      </w:r>
      <w:r w:rsidR="00FE5A78" w:rsidRPr="00A95687">
        <w:rPr>
          <w:b w:val="0"/>
          <w:sz w:val="22"/>
        </w:rPr>
        <w:t xml:space="preserve"> on safeguarding matters at the weekly staff meeting</w:t>
      </w:r>
      <w:r w:rsidR="00A95687" w:rsidRPr="00A95687">
        <w:rPr>
          <w:b w:val="0"/>
          <w:sz w:val="22"/>
        </w:rPr>
        <w:t xml:space="preserve">s and </w:t>
      </w:r>
      <w:r w:rsidR="005A27EA">
        <w:rPr>
          <w:b w:val="0"/>
          <w:sz w:val="22"/>
        </w:rPr>
        <w:t>ensure that safeguarding is a standing item at every Trustee meeting.</w:t>
      </w:r>
    </w:p>
    <w:p w14:paraId="6C677DB3" w14:textId="77777777" w:rsidR="00256CCC" w:rsidRPr="00627FA1" w:rsidRDefault="00256CCC" w:rsidP="00256CCC">
      <w:pPr>
        <w:spacing w:after="160" w:line="259" w:lineRule="auto"/>
        <w:rPr>
          <w:color w:val="4A1E46"/>
          <w:sz w:val="4"/>
          <w:szCs w:val="2"/>
        </w:rPr>
      </w:pPr>
    </w:p>
    <w:p w14:paraId="594E2DD8" w14:textId="77777777" w:rsidR="00256CCC" w:rsidRDefault="00256CCC" w:rsidP="00256CCC">
      <w:pPr>
        <w:rPr>
          <w:sz w:val="22"/>
        </w:rPr>
      </w:pPr>
      <w:r w:rsidRPr="00D0432C">
        <w:rPr>
          <w:sz w:val="22"/>
        </w:rPr>
        <w:t>Our Independent Person whom children, youth workers and volunteers may talk to if they wish about any concerns is:</w:t>
      </w:r>
    </w:p>
    <w:p w14:paraId="27418E03" w14:textId="77777777" w:rsidR="00256CCC" w:rsidRPr="00A44AA1" w:rsidRDefault="00256CCC" w:rsidP="00256CCC">
      <w:pPr>
        <w:rPr>
          <w:sz w:val="10"/>
          <w:szCs w:val="10"/>
        </w:rPr>
      </w:pPr>
    </w:p>
    <w:p w14:paraId="6A031435" w14:textId="77777777" w:rsidR="002B5EE2" w:rsidRPr="00552CF2" w:rsidRDefault="002B5EE2" w:rsidP="002B5EE2">
      <w:pPr>
        <w:shd w:val="clear" w:color="auto" w:fill="FFFFFF"/>
        <w:ind w:left="720"/>
        <w:rPr>
          <w:sz w:val="22"/>
        </w:rPr>
      </w:pPr>
      <w:proofErr w:type="spellStart"/>
      <w:r w:rsidRPr="00552CF2">
        <w:rPr>
          <w:sz w:val="22"/>
        </w:rPr>
        <w:t>Zoé</w:t>
      </w:r>
      <w:proofErr w:type="spellEnd"/>
      <w:r w:rsidRPr="00552CF2">
        <w:rPr>
          <w:sz w:val="22"/>
        </w:rPr>
        <w:t xml:space="preserve"> Butler</w:t>
      </w:r>
    </w:p>
    <w:p w14:paraId="132B2B92" w14:textId="77777777" w:rsidR="002B5EE2" w:rsidRPr="00552CF2" w:rsidRDefault="002B5EE2" w:rsidP="002B5EE2">
      <w:pPr>
        <w:shd w:val="clear" w:color="auto" w:fill="FFFFFF"/>
        <w:ind w:left="720"/>
        <w:rPr>
          <w:sz w:val="22"/>
        </w:rPr>
      </w:pPr>
      <w:r w:rsidRPr="00552CF2">
        <w:rPr>
          <w:sz w:val="22"/>
        </w:rPr>
        <w:t>Director of Student Services &amp; Marketing</w:t>
      </w:r>
    </w:p>
    <w:p w14:paraId="7A332C3E" w14:textId="1C6C3E40" w:rsidR="002B5EE2" w:rsidRPr="00552CF2" w:rsidRDefault="002B5EE2" w:rsidP="002B5EE2">
      <w:pPr>
        <w:shd w:val="clear" w:color="auto" w:fill="FFFFFF"/>
        <w:ind w:left="720"/>
        <w:rPr>
          <w:sz w:val="22"/>
        </w:rPr>
      </w:pPr>
      <w:r w:rsidRPr="00552CF2">
        <w:rPr>
          <w:sz w:val="22"/>
        </w:rPr>
        <w:t>Leicester College</w:t>
      </w:r>
      <w:r w:rsidR="00A11656" w:rsidRPr="00552CF2">
        <w:rPr>
          <w:sz w:val="22"/>
        </w:rPr>
        <w:t xml:space="preserve"> – Freemen’s Park Campus</w:t>
      </w:r>
    </w:p>
    <w:p w14:paraId="7F9CE002" w14:textId="530D19B9" w:rsidR="00A11656" w:rsidRPr="00552CF2" w:rsidRDefault="00A11656" w:rsidP="002B5EE2">
      <w:pPr>
        <w:shd w:val="clear" w:color="auto" w:fill="FFFFFF"/>
        <w:ind w:left="720"/>
        <w:rPr>
          <w:sz w:val="22"/>
        </w:rPr>
      </w:pPr>
      <w:r w:rsidRPr="00552CF2">
        <w:rPr>
          <w:sz w:val="22"/>
        </w:rPr>
        <w:t xml:space="preserve">Welford Road, </w:t>
      </w:r>
      <w:proofErr w:type="gramStart"/>
      <w:r w:rsidRPr="00552CF2">
        <w:rPr>
          <w:sz w:val="22"/>
        </w:rPr>
        <w:t>Leicester  LE</w:t>
      </w:r>
      <w:proofErr w:type="gramEnd"/>
      <w:r w:rsidRPr="00552CF2">
        <w:rPr>
          <w:sz w:val="22"/>
        </w:rPr>
        <w:t>2 7LW</w:t>
      </w:r>
    </w:p>
    <w:p w14:paraId="18354D2C" w14:textId="77777777" w:rsidR="002B5EE2" w:rsidRPr="00552CF2" w:rsidRDefault="00E87C7C" w:rsidP="002B5EE2">
      <w:pPr>
        <w:ind w:left="720"/>
        <w:rPr>
          <w:sz w:val="22"/>
        </w:rPr>
      </w:pPr>
      <w:hyperlink r:id="rId7" w:history="1">
        <w:r w:rsidR="002B5EE2" w:rsidRPr="00552CF2">
          <w:rPr>
            <w:sz w:val="22"/>
          </w:rPr>
          <w:t>zbutler@leicestercollege.ac.uk</w:t>
        </w:r>
      </w:hyperlink>
    </w:p>
    <w:p w14:paraId="4FDE5432" w14:textId="3D820AD1" w:rsidR="002B5EE2" w:rsidRPr="00552CF2" w:rsidRDefault="002B5EE2" w:rsidP="002B5EE2">
      <w:pPr>
        <w:shd w:val="clear" w:color="auto" w:fill="FFFFFF"/>
        <w:ind w:left="720"/>
        <w:rPr>
          <w:sz w:val="22"/>
        </w:rPr>
      </w:pPr>
      <w:r w:rsidRPr="00552CF2">
        <w:rPr>
          <w:sz w:val="22"/>
        </w:rPr>
        <w:t xml:space="preserve">Phone: 0116 </w:t>
      </w:r>
      <w:proofErr w:type="gramStart"/>
      <w:r w:rsidRPr="00552CF2">
        <w:rPr>
          <w:sz w:val="22"/>
        </w:rPr>
        <w:t>2242226</w:t>
      </w:r>
      <w:r w:rsidR="00A11656" w:rsidRPr="00552CF2">
        <w:rPr>
          <w:sz w:val="22"/>
        </w:rPr>
        <w:t xml:space="preserve">  Mobile</w:t>
      </w:r>
      <w:proofErr w:type="gramEnd"/>
      <w:r w:rsidR="00A11656" w:rsidRPr="00552CF2">
        <w:rPr>
          <w:sz w:val="22"/>
        </w:rPr>
        <w:t>:  07717 508185</w:t>
      </w:r>
    </w:p>
    <w:p w14:paraId="368A94F8" w14:textId="77777777" w:rsidR="00256CCC" w:rsidRPr="00D0432C" w:rsidRDefault="00256CCC" w:rsidP="00256CCC">
      <w:pPr>
        <w:rPr>
          <w:sz w:val="22"/>
        </w:rPr>
      </w:pPr>
    </w:p>
    <w:p w14:paraId="7D81C6E1" w14:textId="40E5C17A" w:rsidR="00256CCC" w:rsidRPr="00D0432C" w:rsidRDefault="00256CCC" w:rsidP="00256CCC">
      <w:pPr>
        <w:rPr>
          <w:sz w:val="22"/>
        </w:rPr>
      </w:pPr>
      <w:r w:rsidRPr="00D0432C">
        <w:rPr>
          <w:sz w:val="22"/>
        </w:rPr>
        <w:t>This policy statement will be renewed annually and progress in carrying it out will be monitored by the Safeguarding Co</w:t>
      </w:r>
      <w:r w:rsidR="00A11656">
        <w:rPr>
          <w:sz w:val="22"/>
        </w:rPr>
        <w:t>-</w:t>
      </w:r>
      <w:r w:rsidRPr="00D0432C">
        <w:rPr>
          <w:sz w:val="22"/>
        </w:rPr>
        <w:t>ordinator who is:</w:t>
      </w:r>
    </w:p>
    <w:p w14:paraId="76B7AF4E" w14:textId="77777777" w:rsidR="00256CCC" w:rsidRPr="00A44AA1" w:rsidRDefault="00256CCC" w:rsidP="00256CCC">
      <w:pPr>
        <w:rPr>
          <w:sz w:val="6"/>
          <w:szCs w:val="6"/>
        </w:rPr>
      </w:pPr>
    </w:p>
    <w:p w14:paraId="7FCD300E" w14:textId="4DA7673D" w:rsidR="00256CCC" w:rsidRPr="00D0432C" w:rsidRDefault="00256CCC" w:rsidP="00256CCC">
      <w:pPr>
        <w:ind w:left="720"/>
        <w:rPr>
          <w:sz w:val="22"/>
        </w:rPr>
      </w:pPr>
      <w:r w:rsidRPr="00D0432C">
        <w:rPr>
          <w:sz w:val="22"/>
        </w:rPr>
        <w:t xml:space="preserve">Mr Riaz Ravat </w:t>
      </w:r>
    </w:p>
    <w:p w14:paraId="7DB97880" w14:textId="77777777" w:rsidR="00256CCC" w:rsidRPr="00D0432C" w:rsidRDefault="00256CCC" w:rsidP="00256CCC">
      <w:pPr>
        <w:ind w:left="720"/>
        <w:rPr>
          <w:sz w:val="22"/>
        </w:rPr>
      </w:pPr>
      <w:r w:rsidRPr="00D0432C">
        <w:rPr>
          <w:sz w:val="22"/>
        </w:rPr>
        <w:t>Deputy Director</w:t>
      </w:r>
    </w:p>
    <w:p w14:paraId="4F50CA99" w14:textId="77777777" w:rsidR="00256CCC" w:rsidRPr="00D0432C" w:rsidRDefault="00256CCC" w:rsidP="00256CCC">
      <w:pPr>
        <w:ind w:left="720"/>
        <w:rPr>
          <w:sz w:val="22"/>
        </w:rPr>
      </w:pPr>
      <w:r w:rsidRPr="00D0432C">
        <w:rPr>
          <w:sz w:val="22"/>
        </w:rPr>
        <w:t>St Philip’s Centre</w:t>
      </w:r>
    </w:p>
    <w:p w14:paraId="69793269" w14:textId="77777777" w:rsidR="00256CCC" w:rsidRPr="00D0432C" w:rsidRDefault="00256CCC" w:rsidP="00256CCC">
      <w:pPr>
        <w:ind w:left="720"/>
        <w:rPr>
          <w:sz w:val="22"/>
        </w:rPr>
      </w:pPr>
      <w:r w:rsidRPr="00D0432C">
        <w:rPr>
          <w:sz w:val="22"/>
        </w:rPr>
        <w:t>2A Stoughton Drive North</w:t>
      </w:r>
    </w:p>
    <w:p w14:paraId="698FD663" w14:textId="77777777" w:rsidR="00256CCC" w:rsidRPr="00D0432C" w:rsidRDefault="00256CCC" w:rsidP="00256CCC">
      <w:pPr>
        <w:ind w:left="720"/>
        <w:rPr>
          <w:sz w:val="22"/>
        </w:rPr>
      </w:pPr>
      <w:r w:rsidRPr="00D0432C">
        <w:rPr>
          <w:sz w:val="22"/>
        </w:rPr>
        <w:t xml:space="preserve">Leicester </w:t>
      </w:r>
    </w:p>
    <w:p w14:paraId="4E20718D" w14:textId="77777777" w:rsidR="00256CCC" w:rsidRPr="00D0432C" w:rsidRDefault="00256CCC" w:rsidP="00256CCC">
      <w:pPr>
        <w:ind w:left="720"/>
        <w:rPr>
          <w:sz w:val="22"/>
        </w:rPr>
      </w:pPr>
      <w:r w:rsidRPr="00D0432C">
        <w:rPr>
          <w:sz w:val="22"/>
        </w:rPr>
        <w:t>LE5 5UB</w:t>
      </w:r>
    </w:p>
    <w:p w14:paraId="4DB1030A" w14:textId="77777777" w:rsidR="00256CCC" w:rsidRPr="00D0432C" w:rsidRDefault="00256CCC" w:rsidP="00256CCC">
      <w:pPr>
        <w:ind w:left="720"/>
        <w:rPr>
          <w:sz w:val="22"/>
        </w:rPr>
      </w:pPr>
      <w:r w:rsidRPr="00D0432C">
        <w:rPr>
          <w:sz w:val="22"/>
        </w:rPr>
        <w:t>Tel:  0116 2733459</w:t>
      </w:r>
    </w:p>
    <w:p w14:paraId="1ACE8827" w14:textId="77777777" w:rsidR="00256CCC" w:rsidRPr="00D0432C" w:rsidRDefault="00256CCC" w:rsidP="00256CCC">
      <w:pPr>
        <w:ind w:left="720"/>
        <w:rPr>
          <w:sz w:val="22"/>
        </w:rPr>
      </w:pPr>
      <w:r w:rsidRPr="00D0432C">
        <w:rPr>
          <w:sz w:val="22"/>
        </w:rPr>
        <w:t>riaz.ravat@stphilipscentre.co.uk</w:t>
      </w:r>
    </w:p>
    <w:p w14:paraId="3125E654" w14:textId="77777777" w:rsidR="00256CCC" w:rsidRPr="00A44AA1" w:rsidRDefault="00256CCC" w:rsidP="00256CCC">
      <w:pPr>
        <w:rPr>
          <w:sz w:val="10"/>
          <w:szCs w:val="10"/>
        </w:rPr>
      </w:pPr>
    </w:p>
    <w:p w14:paraId="1601F60B" w14:textId="748322A3" w:rsidR="00256CCC" w:rsidRPr="00D0432C" w:rsidRDefault="00256CCC" w:rsidP="00256CCC">
      <w:pPr>
        <w:rPr>
          <w:sz w:val="22"/>
        </w:rPr>
      </w:pPr>
      <w:r w:rsidRPr="00D0432C">
        <w:rPr>
          <w:sz w:val="22"/>
        </w:rPr>
        <w:t>This statement was agreed by the Trustees of St Philip’s Centre on</w:t>
      </w:r>
      <w:r>
        <w:rPr>
          <w:sz w:val="22"/>
        </w:rPr>
        <w:t xml:space="preserve"> </w:t>
      </w:r>
      <w:r w:rsidR="00B100A2">
        <w:rPr>
          <w:sz w:val="22"/>
        </w:rPr>
        <w:t>24</w:t>
      </w:r>
      <w:r w:rsidR="00B100A2" w:rsidRPr="00B100A2">
        <w:rPr>
          <w:sz w:val="22"/>
          <w:vertAlign w:val="superscript"/>
        </w:rPr>
        <w:t>th</w:t>
      </w:r>
      <w:r w:rsidR="00B100A2">
        <w:rPr>
          <w:sz w:val="22"/>
        </w:rPr>
        <w:t xml:space="preserve"> May 2023</w:t>
      </w:r>
      <w:r w:rsidR="0047796C">
        <w:rPr>
          <w:sz w:val="22"/>
        </w:rPr>
        <w:t>.</w:t>
      </w:r>
    </w:p>
    <w:p w14:paraId="6448B778" w14:textId="0C8534FB" w:rsidR="00256CCC" w:rsidRPr="00627FA1" w:rsidRDefault="00256CCC" w:rsidP="00256CCC">
      <w:pPr>
        <w:rPr>
          <w:szCs w:val="20"/>
        </w:rPr>
      </w:pPr>
    </w:p>
    <w:p w14:paraId="6D4E30C3" w14:textId="77777777" w:rsidR="00627FA1" w:rsidRPr="00D0432C" w:rsidRDefault="00627FA1" w:rsidP="00256CCC">
      <w:pPr>
        <w:rPr>
          <w:sz w:val="22"/>
        </w:rPr>
      </w:pPr>
    </w:p>
    <w:p w14:paraId="1ED6A457" w14:textId="549F4EC0" w:rsidR="0047796C" w:rsidRDefault="00A44AA1" w:rsidP="0047796C">
      <w:pPr>
        <w:rPr>
          <w:sz w:val="22"/>
        </w:rPr>
      </w:pPr>
      <w:r>
        <w:rPr>
          <w:sz w:val="22"/>
        </w:rPr>
        <w:t>S</w:t>
      </w:r>
      <w:r w:rsidR="00256CCC" w:rsidRPr="00D0432C">
        <w:rPr>
          <w:sz w:val="22"/>
        </w:rPr>
        <w:t xml:space="preserve">igned: </w:t>
      </w:r>
      <w:r w:rsidR="00256CCC">
        <w:rPr>
          <w:sz w:val="22"/>
        </w:rPr>
        <w:t xml:space="preserve">    </w:t>
      </w:r>
      <w:r w:rsidR="00256CCC">
        <w:rPr>
          <w:sz w:val="22"/>
        </w:rPr>
        <w:tab/>
      </w:r>
      <w:r w:rsidR="00256CCC">
        <w:rPr>
          <w:sz w:val="22"/>
        </w:rPr>
        <w:tab/>
      </w:r>
      <w:r w:rsidR="00256CCC">
        <w:rPr>
          <w:sz w:val="22"/>
        </w:rPr>
        <w:tab/>
      </w:r>
      <w:r w:rsidR="00256CCC">
        <w:rPr>
          <w:sz w:val="22"/>
        </w:rPr>
        <w:tab/>
      </w:r>
      <w:r>
        <w:rPr>
          <w:sz w:val="22"/>
        </w:rPr>
        <w:t xml:space="preserve">                                 Signed:</w:t>
      </w:r>
    </w:p>
    <w:p w14:paraId="7FAA58F6" w14:textId="272F2D74" w:rsidR="00256CCC" w:rsidRDefault="0047796C" w:rsidP="0047796C">
      <w:pPr>
        <w:rPr>
          <w:sz w:val="22"/>
        </w:rPr>
      </w:pPr>
      <w:r>
        <w:rPr>
          <w:sz w:val="22"/>
        </w:rPr>
        <w:t>Professor Robert Allison</w:t>
      </w:r>
      <w:r w:rsidR="00A44AA1">
        <w:rPr>
          <w:sz w:val="22"/>
        </w:rPr>
        <w:tab/>
      </w:r>
      <w:r w:rsidR="00A44AA1">
        <w:rPr>
          <w:sz w:val="22"/>
        </w:rPr>
        <w:tab/>
      </w:r>
      <w:r w:rsidR="00A44AA1">
        <w:rPr>
          <w:sz w:val="22"/>
        </w:rPr>
        <w:tab/>
      </w:r>
      <w:r w:rsidR="00A44AA1">
        <w:rPr>
          <w:sz w:val="22"/>
        </w:rPr>
        <w:tab/>
        <w:t xml:space="preserve">    Dr Tom Wilson</w:t>
      </w:r>
    </w:p>
    <w:p w14:paraId="3365090A" w14:textId="1FB575D2" w:rsidR="00256CCC" w:rsidRPr="00D0432C" w:rsidRDefault="0047796C" w:rsidP="00256CCC">
      <w:pPr>
        <w:rPr>
          <w:sz w:val="22"/>
        </w:rPr>
      </w:pPr>
      <w:r>
        <w:rPr>
          <w:sz w:val="22"/>
        </w:rPr>
        <w:t>Chair of Trustees</w:t>
      </w:r>
      <w:r w:rsidR="00A44AA1">
        <w:rPr>
          <w:sz w:val="22"/>
        </w:rPr>
        <w:tab/>
      </w:r>
      <w:r w:rsidR="00A44AA1">
        <w:rPr>
          <w:sz w:val="22"/>
        </w:rPr>
        <w:tab/>
      </w:r>
      <w:r w:rsidR="00A44AA1">
        <w:rPr>
          <w:sz w:val="22"/>
        </w:rPr>
        <w:tab/>
      </w:r>
      <w:r w:rsidR="00A44AA1">
        <w:rPr>
          <w:sz w:val="22"/>
        </w:rPr>
        <w:tab/>
      </w:r>
      <w:r w:rsidR="00A44AA1">
        <w:rPr>
          <w:sz w:val="22"/>
        </w:rPr>
        <w:tab/>
        <w:t xml:space="preserve">    Director of St Philip’s Centre</w:t>
      </w:r>
    </w:p>
    <w:sectPr w:rsidR="00256CCC" w:rsidRPr="00D0432C" w:rsidSect="00552CF2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43CA" w14:textId="77777777" w:rsidR="00C658FE" w:rsidRDefault="00C658FE" w:rsidP="00256CCC">
      <w:pPr>
        <w:spacing w:after="0" w:line="240" w:lineRule="auto"/>
      </w:pPr>
      <w:r>
        <w:separator/>
      </w:r>
    </w:p>
  </w:endnote>
  <w:endnote w:type="continuationSeparator" w:id="0">
    <w:p w14:paraId="6AAE522C" w14:textId="77777777" w:rsidR="00C658FE" w:rsidRDefault="00C658FE" w:rsidP="0025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30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200EB" w14:textId="02AFA97D" w:rsidR="00256CCC" w:rsidRDefault="00256C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C7983" w14:textId="77777777" w:rsidR="00256CCC" w:rsidRDefault="0025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B20F" w14:textId="77777777" w:rsidR="00C658FE" w:rsidRDefault="00C658FE" w:rsidP="00256CCC">
      <w:pPr>
        <w:spacing w:after="0" w:line="240" w:lineRule="auto"/>
      </w:pPr>
      <w:r>
        <w:separator/>
      </w:r>
    </w:p>
  </w:footnote>
  <w:footnote w:type="continuationSeparator" w:id="0">
    <w:p w14:paraId="3C602635" w14:textId="77777777" w:rsidR="00C658FE" w:rsidRDefault="00C658FE" w:rsidP="00256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DF2"/>
    <w:multiLevelType w:val="hybridMultilevel"/>
    <w:tmpl w:val="D2E061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9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CC"/>
    <w:rsid w:val="00004C01"/>
    <w:rsid w:val="000171CE"/>
    <w:rsid w:val="000518DB"/>
    <w:rsid w:val="00061DA6"/>
    <w:rsid w:val="00085F92"/>
    <w:rsid w:val="00093ADF"/>
    <w:rsid w:val="00256CCC"/>
    <w:rsid w:val="002B5EE2"/>
    <w:rsid w:val="002E7537"/>
    <w:rsid w:val="002F6717"/>
    <w:rsid w:val="002F678E"/>
    <w:rsid w:val="00305C08"/>
    <w:rsid w:val="00331AB5"/>
    <w:rsid w:val="00365450"/>
    <w:rsid w:val="003A7470"/>
    <w:rsid w:val="003B629E"/>
    <w:rsid w:val="003C5426"/>
    <w:rsid w:val="0047796C"/>
    <w:rsid w:val="004C28B1"/>
    <w:rsid w:val="00552CF2"/>
    <w:rsid w:val="005A27EA"/>
    <w:rsid w:val="005E70C6"/>
    <w:rsid w:val="006238B5"/>
    <w:rsid w:val="00627FA1"/>
    <w:rsid w:val="006A3F70"/>
    <w:rsid w:val="006A466E"/>
    <w:rsid w:val="006C0EFB"/>
    <w:rsid w:val="007E4E0F"/>
    <w:rsid w:val="00874375"/>
    <w:rsid w:val="00892CAF"/>
    <w:rsid w:val="00967D06"/>
    <w:rsid w:val="009C54F6"/>
    <w:rsid w:val="00A11656"/>
    <w:rsid w:val="00A44AA1"/>
    <w:rsid w:val="00A501B9"/>
    <w:rsid w:val="00A95687"/>
    <w:rsid w:val="00AE65EB"/>
    <w:rsid w:val="00B100A2"/>
    <w:rsid w:val="00B80136"/>
    <w:rsid w:val="00B92A48"/>
    <w:rsid w:val="00BE4E32"/>
    <w:rsid w:val="00C50BE2"/>
    <w:rsid w:val="00C547FE"/>
    <w:rsid w:val="00C658FE"/>
    <w:rsid w:val="00CB451A"/>
    <w:rsid w:val="00CF2AA5"/>
    <w:rsid w:val="00D11137"/>
    <w:rsid w:val="00D90963"/>
    <w:rsid w:val="00E668B9"/>
    <w:rsid w:val="00E87C7C"/>
    <w:rsid w:val="00F8094F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0A3C"/>
  <w15:chartTrackingRefBased/>
  <w15:docId w15:val="{CEFA6881-70EB-4624-A28F-736069B7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CC"/>
    <w:pPr>
      <w:spacing w:after="24" w:line="247" w:lineRule="auto"/>
    </w:pPr>
    <w:rPr>
      <w:rFonts w:ascii="Calibri" w:eastAsia="Calibri" w:hAnsi="Calibri" w:cs="Calibri"/>
      <w:b/>
      <w:color w:val="181717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Heading">
    <w:name w:val="Major Heading"/>
    <w:basedOn w:val="Normal"/>
    <w:link w:val="MajorHeadingChar"/>
    <w:qFormat/>
    <w:rsid w:val="00256CCC"/>
    <w:pPr>
      <w:spacing w:after="252" w:line="240" w:lineRule="auto"/>
      <w:ind w:left="-5" w:right="-15"/>
    </w:pPr>
    <w:rPr>
      <w:color w:val="4A1E46"/>
      <w:sz w:val="36"/>
    </w:rPr>
  </w:style>
  <w:style w:type="paragraph" w:customStyle="1" w:styleId="BulletPoints">
    <w:name w:val="Bullet Points"/>
    <w:basedOn w:val="Normal"/>
    <w:link w:val="BulletPointsChar"/>
    <w:qFormat/>
    <w:rsid w:val="00256CCC"/>
    <w:pPr>
      <w:ind w:left="284"/>
    </w:pPr>
  </w:style>
  <w:style w:type="character" w:customStyle="1" w:styleId="MajorHeadingChar">
    <w:name w:val="Major Heading Char"/>
    <w:basedOn w:val="DefaultParagraphFont"/>
    <w:link w:val="MajorHeading"/>
    <w:rsid w:val="00256CCC"/>
    <w:rPr>
      <w:rFonts w:ascii="Calibri" w:eastAsia="Calibri" w:hAnsi="Calibri" w:cs="Calibri"/>
      <w:b/>
      <w:color w:val="4A1E46"/>
      <w:sz w:val="36"/>
      <w:lang w:eastAsia="en-GB"/>
    </w:rPr>
  </w:style>
  <w:style w:type="paragraph" w:customStyle="1" w:styleId="MinorHeading">
    <w:name w:val="Minor Heading"/>
    <w:basedOn w:val="Normal"/>
    <w:link w:val="MinorHeadingChar"/>
    <w:qFormat/>
    <w:rsid w:val="00256CCC"/>
    <w:pPr>
      <w:spacing w:before="240" w:after="240" w:line="242" w:lineRule="auto"/>
    </w:pPr>
    <w:rPr>
      <w:color w:val="4A1E46"/>
      <w:sz w:val="24"/>
    </w:rPr>
  </w:style>
  <w:style w:type="character" w:customStyle="1" w:styleId="BulletPointsChar">
    <w:name w:val="Bullet Points Char"/>
    <w:basedOn w:val="DefaultParagraphFont"/>
    <w:link w:val="BulletPoints"/>
    <w:rsid w:val="00256CCC"/>
    <w:rPr>
      <w:rFonts w:ascii="Calibri" w:eastAsia="Calibri" w:hAnsi="Calibri" w:cs="Calibri"/>
      <w:b/>
      <w:color w:val="181717"/>
      <w:sz w:val="20"/>
      <w:lang w:eastAsia="en-GB"/>
    </w:rPr>
  </w:style>
  <w:style w:type="character" w:customStyle="1" w:styleId="MinorHeadingChar">
    <w:name w:val="Minor Heading Char"/>
    <w:basedOn w:val="DefaultParagraphFont"/>
    <w:link w:val="MinorHeading"/>
    <w:rsid w:val="00256CCC"/>
    <w:rPr>
      <w:rFonts w:ascii="Calibri" w:eastAsia="Calibri" w:hAnsi="Calibri" w:cs="Calibri"/>
      <w:b/>
      <w:color w:val="4A1E46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6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CCC"/>
    <w:rPr>
      <w:rFonts w:ascii="Calibri" w:eastAsia="Calibri" w:hAnsi="Calibri" w:cs="Calibri"/>
      <w:b/>
      <w:color w:val="181717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6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CCC"/>
    <w:rPr>
      <w:rFonts w:ascii="Calibri" w:eastAsia="Calibri" w:hAnsi="Calibri" w:cs="Calibri"/>
      <w:b/>
      <w:color w:val="181717"/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256C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5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butler@leicestercolleg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Maureen Hebblewhite</cp:lastModifiedBy>
  <cp:revision>12</cp:revision>
  <cp:lastPrinted>2022-05-04T12:24:00Z</cp:lastPrinted>
  <dcterms:created xsi:type="dcterms:W3CDTF">2023-05-15T15:21:00Z</dcterms:created>
  <dcterms:modified xsi:type="dcterms:W3CDTF">2023-06-07T10:57:00Z</dcterms:modified>
</cp:coreProperties>
</file>